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AC723D" w:rsidRDefault="007D3A9A">
      <w:pPr>
        <w:tabs>
          <w:tab w:val="right" w:pos="9639"/>
        </w:tabs>
        <w:spacing w:line="240" w:lineRule="auto"/>
        <w:ind w:left="709"/>
        <w:rPr>
          <w:rFonts w:ascii="Tahoma" w:hAnsi="Tahoma" w:cs="Tahoma"/>
          <w:sz w:val="16"/>
          <w:szCs w:val="16"/>
          <w:lang w:val="sk-SK" w:eastAsia="sk-SK"/>
        </w:rPr>
      </w:pPr>
      <w:r w:rsidRPr="007D3A9A">
        <w:pict>
          <v:group id="_x0000_s1026" style="position:absolute;left:0;text-align:left;margin-left:-37.55pt;margin-top:-21pt;width:556.9pt;height:89.35pt;z-index:251657728;mso-wrap-distance-left:0;mso-wrap-distance-right:0" coordorigin="-751,-420" coordsize="11138,1787">
            <o:lock v:ext="edit" text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-751;top:-420;width:11137;height:1786;mso-wrap-style:none;v-text-anchor:middle" strokecolor="#3465a4">
              <v:fill type="frame"/>
              <v:stroke color2="#cb9a5b" joinstyle="round"/>
              <v:imagedata r:id="rId5" o:title=""/>
            </v:shape>
            <v:rect id="_x0000_s1028" style="position:absolute;left:9935;top:-205;width:142;height:1207;mso-wrap-style:none;v-text-anchor:middle" fillcolor="#c9dd0a" stroked="f" strokecolor="#3465a4">
              <v:fill color2="#3622f5"/>
              <v:stroke color2="#cb9a5b" joinstyle="round"/>
            </v:rect>
          </v:group>
        </w:pict>
      </w:r>
    </w:p>
    <w:p w:rsidR="00AC723D" w:rsidRDefault="00AC723D">
      <w:pPr>
        <w:tabs>
          <w:tab w:val="right" w:pos="9639"/>
        </w:tabs>
        <w:spacing w:line="240" w:lineRule="auto"/>
        <w:ind w:left="709"/>
        <w:rPr>
          <w:rFonts w:ascii="Tahoma" w:hAnsi="Tahoma" w:cs="Tahoma"/>
          <w:sz w:val="16"/>
          <w:szCs w:val="16"/>
        </w:rPr>
      </w:pPr>
      <w:proofErr w:type="spellStart"/>
      <w:r>
        <w:rPr>
          <w:rFonts w:ascii="Tahoma" w:hAnsi="Tahoma" w:cs="Tahoma"/>
          <w:sz w:val="16"/>
          <w:szCs w:val="16"/>
        </w:rPr>
        <w:t>Hungarian</w:t>
      </w:r>
      <w:proofErr w:type="spellEnd"/>
      <w:r>
        <w:rPr>
          <w:rFonts w:ascii="Tahoma" w:hAnsi="Tahoma" w:cs="Tahoma"/>
          <w:sz w:val="16"/>
          <w:szCs w:val="16"/>
        </w:rPr>
        <w:t xml:space="preserve"> </w:t>
      </w:r>
      <w:proofErr w:type="spellStart"/>
      <w:r>
        <w:rPr>
          <w:rFonts w:ascii="Tahoma" w:hAnsi="Tahoma" w:cs="Tahoma"/>
          <w:sz w:val="16"/>
          <w:szCs w:val="16"/>
        </w:rPr>
        <w:t>Scouts</w:t>
      </w:r>
      <w:proofErr w:type="spellEnd"/>
      <w:r>
        <w:rPr>
          <w:rFonts w:ascii="Tahoma" w:hAnsi="Tahoma" w:cs="Tahoma"/>
          <w:sz w:val="16"/>
          <w:szCs w:val="16"/>
        </w:rPr>
        <w:t xml:space="preserve"> </w:t>
      </w:r>
      <w:proofErr w:type="spellStart"/>
      <w:r>
        <w:rPr>
          <w:rFonts w:ascii="Tahoma" w:hAnsi="Tahoma" w:cs="Tahoma"/>
          <w:sz w:val="16"/>
          <w:szCs w:val="16"/>
        </w:rPr>
        <w:t>Association</w:t>
      </w:r>
      <w:proofErr w:type="spellEnd"/>
      <w:r>
        <w:rPr>
          <w:rFonts w:ascii="Tahoma" w:hAnsi="Tahoma" w:cs="Tahoma"/>
          <w:sz w:val="16"/>
          <w:szCs w:val="16"/>
        </w:rPr>
        <w:t xml:space="preserve"> </w:t>
      </w:r>
      <w:proofErr w:type="spellStart"/>
      <w:r>
        <w:rPr>
          <w:rFonts w:ascii="Tahoma" w:hAnsi="Tahoma" w:cs="Tahoma"/>
          <w:sz w:val="16"/>
          <w:szCs w:val="16"/>
        </w:rPr>
        <w:t>in</w:t>
      </w:r>
      <w:proofErr w:type="spellEnd"/>
      <w:r>
        <w:rPr>
          <w:rFonts w:ascii="Tahoma" w:hAnsi="Tahoma" w:cs="Tahoma"/>
          <w:sz w:val="16"/>
          <w:szCs w:val="16"/>
        </w:rPr>
        <w:t xml:space="preserve"> </w:t>
      </w:r>
      <w:proofErr w:type="spellStart"/>
      <w:r>
        <w:rPr>
          <w:rFonts w:ascii="Tahoma" w:hAnsi="Tahoma" w:cs="Tahoma"/>
          <w:sz w:val="16"/>
          <w:szCs w:val="16"/>
        </w:rPr>
        <w:t>Slovakia</w:t>
      </w:r>
      <w:proofErr w:type="spellEnd"/>
      <w:r>
        <w:rPr>
          <w:rFonts w:ascii="Tahoma" w:hAnsi="Tahoma" w:cs="Tahoma"/>
          <w:sz w:val="16"/>
          <w:szCs w:val="16"/>
        </w:rPr>
        <w:tab/>
        <w:t xml:space="preserve">Számlaszám: IBAN: SK96 0200 0000 </w:t>
      </w:r>
      <w:proofErr w:type="spellStart"/>
      <w:r>
        <w:rPr>
          <w:rFonts w:ascii="Tahoma" w:hAnsi="Tahoma" w:cs="Tahoma"/>
          <w:sz w:val="16"/>
          <w:szCs w:val="16"/>
        </w:rPr>
        <w:t>0000</w:t>
      </w:r>
      <w:proofErr w:type="spellEnd"/>
      <w:r>
        <w:rPr>
          <w:rFonts w:ascii="Tahoma" w:hAnsi="Tahoma" w:cs="Tahoma"/>
          <w:sz w:val="16"/>
          <w:szCs w:val="16"/>
        </w:rPr>
        <w:t xml:space="preserve"> 05430122 </w:t>
      </w:r>
    </w:p>
    <w:p w:rsidR="00AC723D" w:rsidRDefault="00AC723D">
      <w:pPr>
        <w:tabs>
          <w:tab w:val="right" w:pos="9639"/>
        </w:tabs>
        <w:spacing w:line="240" w:lineRule="auto"/>
        <w:ind w:left="709"/>
        <w:rPr>
          <w:rFonts w:ascii="Tahoma" w:hAnsi="Tahoma" w:cs="Tahoma"/>
          <w:sz w:val="16"/>
          <w:szCs w:val="16"/>
        </w:rPr>
      </w:pPr>
      <w:proofErr w:type="spellStart"/>
      <w:r>
        <w:rPr>
          <w:rFonts w:ascii="Tahoma" w:hAnsi="Tahoma" w:cs="Tahoma"/>
          <w:sz w:val="16"/>
          <w:szCs w:val="16"/>
        </w:rPr>
        <w:t>Nám</w:t>
      </w:r>
      <w:proofErr w:type="spellEnd"/>
      <w:r>
        <w:rPr>
          <w:rFonts w:ascii="Tahoma" w:hAnsi="Tahoma" w:cs="Tahoma"/>
          <w:sz w:val="16"/>
          <w:szCs w:val="16"/>
        </w:rPr>
        <w:t xml:space="preserve">. </w:t>
      </w:r>
      <w:proofErr w:type="spellStart"/>
      <w:r>
        <w:rPr>
          <w:rFonts w:ascii="Tahoma" w:hAnsi="Tahoma" w:cs="Tahoma"/>
          <w:sz w:val="16"/>
          <w:szCs w:val="16"/>
        </w:rPr>
        <w:t>sv</w:t>
      </w:r>
      <w:proofErr w:type="spellEnd"/>
      <w:r>
        <w:rPr>
          <w:rFonts w:ascii="Tahoma" w:hAnsi="Tahoma" w:cs="Tahoma"/>
          <w:sz w:val="16"/>
          <w:szCs w:val="16"/>
        </w:rPr>
        <w:t xml:space="preserve">. </w:t>
      </w:r>
      <w:proofErr w:type="spellStart"/>
      <w:r>
        <w:rPr>
          <w:rFonts w:ascii="Tahoma" w:hAnsi="Tahoma" w:cs="Tahoma"/>
          <w:sz w:val="16"/>
          <w:szCs w:val="16"/>
        </w:rPr>
        <w:t>Štefana</w:t>
      </w:r>
      <w:proofErr w:type="spellEnd"/>
      <w:r>
        <w:rPr>
          <w:rFonts w:ascii="Tahoma" w:hAnsi="Tahoma" w:cs="Tahoma"/>
          <w:sz w:val="16"/>
          <w:szCs w:val="16"/>
        </w:rPr>
        <w:t xml:space="preserve"> 296/6</w:t>
      </w:r>
      <w:proofErr w:type="gramStart"/>
      <w:r>
        <w:rPr>
          <w:rFonts w:ascii="Tahoma" w:hAnsi="Tahoma" w:cs="Tahoma"/>
          <w:sz w:val="16"/>
          <w:szCs w:val="16"/>
        </w:rPr>
        <w:t>.,</w:t>
      </w:r>
      <w:proofErr w:type="gramEnd"/>
      <w:r>
        <w:rPr>
          <w:rFonts w:ascii="Tahoma" w:hAnsi="Tahoma" w:cs="Tahoma"/>
          <w:sz w:val="16"/>
          <w:szCs w:val="16"/>
        </w:rPr>
        <w:t xml:space="preserve"> SK-929 01 </w:t>
      </w:r>
      <w:proofErr w:type="spellStart"/>
      <w:r>
        <w:rPr>
          <w:rFonts w:ascii="Tahoma" w:hAnsi="Tahoma" w:cs="Tahoma"/>
          <w:sz w:val="16"/>
          <w:szCs w:val="16"/>
        </w:rPr>
        <w:t>Dunajská</w:t>
      </w:r>
      <w:proofErr w:type="spellEnd"/>
      <w:r>
        <w:rPr>
          <w:rFonts w:ascii="Tahoma" w:hAnsi="Tahoma" w:cs="Tahoma"/>
          <w:sz w:val="16"/>
          <w:szCs w:val="16"/>
        </w:rPr>
        <w:t xml:space="preserve"> </w:t>
      </w:r>
      <w:proofErr w:type="spellStart"/>
      <w:r>
        <w:rPr>
          <w:rFonts w:ascii="Tahoma" w:hAnsi="Tahoma" w:cs="Tahoma"/>
          <w:sz w:val="16"/>
          <w:szCs w:val="16"/>
        </w:rPr>
        <w:t>Streda</w:t>
      </w:r>
      <w:proofErr w:type="spellEnd"/>
      <w:r>
        <w:rPr>
          <w:rFonts w:ascii="Tahoma" w:hAnsi="Tahoma" w:cs="Tahoma"/>
          <w:sz w:val="16"/>
          <w:szCs w:val="16"/>
        </w:rPr>
        <w:t xml:space="preserve"> – Dunaszerdahely</w:t>
      </w:r>
      <w:r>
        <w:rPr>
          <w:rFonts w:ascii="Tahoma" w:hAnsi="Tahoma" w:cs="Tahoma"/>
          <w:sz w:val="16"/>
          <w:szCs w:val="16"/>
        </w:rPr>
        <w:tab/>
        <w:t xml:space="preserve">  BIC/SWIFT: SUBASKBX (VÚB, </w:t>
      </w:r>
      <w:proofErr w:type="spellStart"/>
      <w:r>
        <w:rPr>
          <w:rFonts w:ascii="Tahoma" w:hAnsi="Tahoma" w:cs="Tahoma"/>
          <w:sz w:val="16"/>
          <w:szCs w:val="16"/>
        </w:rPr>
        <w:t>a.s</w:t>
      </w:r>
      <w:proofErr w:type="spellEnd"/>
      <w:r>
        <w:rPr>
          <w:rFonts w:ascii="Tahoma" w:hAnsi="Tahoma" w:cs="Tahoma"/>
          <w:sz w:val="16"/>
          <w:szCs w:val="16"/>
        </w:rPr>
        <w:t xml:space="preserve">.) </w:t>
      </w:r>
    </w:p>
    <w:p w:rsidR="00AC723D" w:rsidRDefault="00AC723D">
      <w:pPr>
        <w:tabs>
          <w:tab w:val="right" w:pos="9639"/>
        </w:tabs>
        <w:spacing w:line="240" w:lineRule="auto"/>
        <w:ind w:left="709"/>
        <w:rPr>
          <w:rFonts w:ascii="Tahoma" w:hAnsi="Tahoma" w:cs="Tahoma"/>
          <w:sz w:val="16"/>
          <w:szCs w:val="16"/>
        </w:rPr>
      </w:pPr>
      <w:r>
        <w:rPr>
          <w:rFonts w:ascii="Tahoma" w:hAnsi="Tahoma" w:cs="Tahoma"/>
          <w:sz w:val="16"/>
          <w:szCs w:val="16"/>
        </w:rPr>
        <w:t>Tel</w:t>
      </w:r>
      <w:proofErr w:type="gramStart"/>
      <w:r>
        <w:rPr>
          <w:rFonts w:ascii="Tahoma" w:hAnsi="Tahoma" w:cs="Tahoma"/>
          <w:sz w:val="16"/>
          <w:szCs w:val="16"/>
        </w:rPr>
        <w:t>.:</w:t>
      </w:r>
      <w:proofErr w:type="gramEnd"/>
      <w:r>
        <w:rPr>
          <w:rFonts w:ascii="Tahoma" w:hAnsi="Tahoma" w:cs="Tahoma"/>
          <w:sz w:val="16"/>
          <w:szCs w:val="16"/>
        </w:rPr>
        <w:t xml:space="preserve"> +421(0)31/5527121, +421(0)918 512 292</w:t>
      </w:r>
      <w:r>
        <w:rPr>
          <w:rFonts w:ascii="Tahoma" w:hAnsi="Tahoma" w:cs="Tahoma"/>
          <w:sz w:val="16"/>
          <w:szCs w:val="16"/>
        </w:rPr>
        <w:tab/>
        <w:t>IČO: 17641896   DIČ: 2021092964</w:t>
      </w:r>
    </w:p>
    <w:p w:rsidR="00AC723D" w:rsidRDefault="00AC723D">
      <w:pPr>
        <w:tabs>
          <w:tab w:val="right" w:pos="9639"/>
        </w:tabs>
        <w:spacing w:line="240" w:lineRule="auto"/>
        <w:ind w:left="709"/>
        <w:rPr>
          <w:rFonts w:ascii="Tahoma" w:hAnsi="Tahoma" w:cs="Tahoma"/>
          <w:sz w:val="16"/>
          <w:szCs w:val="16"/>
        </w:rPr>
      </w:pPr>
      <w:r>
        <w:rPr>
          <w:rFonts w:ascii="Tahoma" w:hAnsi="Tahoma" w:cs="Tahoma"/>
          <w:sz w:val="16"/>
          <w:szCs w:val="16"/>
        </w:rPr>
        <w:t xml:space="preserve">E-mail: </w:t>
      </w:r>
      <w:proofErr w:type="gramStart"/>
      <w:r>
        <w:rPr>
          <w:rFonts w:ascii="Tahoma" w:hAnsi="Tahoma" w:cs="Tahoma"/>
          <w:sz w:val="16"/>
          <w:szCs w:val="16"/>
        </w:rPr>
        <w:t>szmcs@szmcs.sk   Web</w:t>
      </w:r>
      <w:proofErr w:type="gramEnd"/>
      <w:r>
        <w:rPr>
          <w:rFonts w:ascii="Tahoma" w:hAnsi="Tahoma" w:cs="Tahoma"/>
          <w:sz w:val="16"/>
          <w:szCs w:val="16"/>
        </w:rPr>
        <w:t xml:space="preserve">: </w:t>
      </w:r>
      <w:proofErr w:type="spellStart"/>
      <w:r>
        <w:rPr>
          <w:rFonts w:ascii="Tahoma" w:hAnsi="Tahoma" w:cs="Tahoma"/>
          <w:sz w:val="16"/>
          <w:szCs w:val="16"/>
        </w:rPr>
        <w:t>www.szmcs.sk</w:t>
      </w:r>
      <w:proofErr w:type="spellEnd"/>
      <w:r>
        <w:rPr>
          <w:rFonts w:ascii="Tahoma" w:hAnsi="Tahoma" w:cs="Tahoma"/>
          <w:sz w:val="16"/>
          <w:szCs w:val="16"/>
        </w:rPr>
        <w:tab/>
        <w:t xml:space="preserve">Bejegyzési szám: VVS/1-909/90-74  (MV SR) </w:t>
      </w:r>
    </w:p>
    <w:p w:rsidR="00AC723D" w:rsidRDefault="00AC723D">
      <w:pPr>
        <w:rPr>
          <w:rFonts w:ascii="Tahoma" w:hAnsi="Tahoma" w:cs="Tahoma"/>
          <w:sz w:val="16"/>
          <w:szCs w:val="16"/>
        </w:rPr>
      </w:pPr>
    </w:p>
    <w:p w:rsidR="00AC723D" w:rsidRDefault="00AC723D">
      <w:pPr>
        <w:rPr>
          <w:rFonts w:ascii="Tahoma" w:hAnsi="Tahoma" w:cs="Tahoma"/>
          <w:sz w:val="20"/>
          <w:szCs w:val="20"/>
        </w:rPr>
      </w:pPr>
    </w:p>
    <w:p w:rsidR="00AC723D" w:rsidRPr="00173558" w:rsidRDefault="00BA2659">
      <w:pPr>
        <w:jc w:val="center"/>
        <w:rPr>
          <w:rFonts w:ascii="Tahoma" w:hAnsi="Tahoma" w:cs="Tahoma"/>
          <w:b/>
          <w:sz w:val="24"/>
          <w:szCs w:val="24"/>
        </w:rPr>
      </w:pPr>
      <w:r>
        <w:rPr>
          <w:rFonts w:ascii="Tahoma" w:hAnsi="Tahoma" w:cs="Tahoma"/>
          <w:b/>
          <w:sz w:val="24"/>
          <w:szCs w:val="24"/>
        </w:rPr>
        <w:t>Bakancspróbán mérték össze tudásukat a cserkészek</w:t>
      </w:r>
    </w:p>
    <w:p w:rsidR="00AC723D" w:rsidRDefault="00AC723D">
      <w:pPr>
        <w:jc w:val="center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Sajtóközlemény</w:t>
      </w:r>
    </w:p>
    <w:p w:rsidR="00BC02A6" w:rsidRDefault="00BC02A6">
      <w:pPr>
        <w:jc w:val="center"/>
        <w:rPr>
          <w:rFonts w:ascii="Tahoma" w:hAnsi="Tahoma" w:cs="Tahoma"/>
          <w:sz w:val="24"/>
          <w:szCs w:val="24"/>
        </w:rPr>
      </w:pPr>
    </w:p>
    <w:p w:rsidR="00412EAE" w:rsidRDefault="00412EAE" w:rsidP="00412EAE">
      <w:pPr>
        <w:jc w:val="both"/>
        <w:rPr>
          <w:rFonts w:ascii="Tahoma" w:hAnsi="Tahoma" w:cs="Tahoma"/>
          <w:sz w:val="20"/>
          <w:szCs w:val="20"/>
        </w:rPr>
      </w:pPr>
      <w:proofErr w:type="spellStart"/>
      <w:r w:rsidRPr="00412EAE">
        <w:rPr>
          <w:rFonts w:ascii="Tahoma" w:hAnsi="Tahoma" w:cs="Tahoma"/>
          <w:sz w:val="20"/>
          <w:szCs w:val="20"/>
        </w:rPr>
        <w:t>Nyékvárkony</w:t>
      </w:r>
      <w:proofErr w:type="spellEnd"/>
      <w:r w:rsidRPr="00412EAE">
        <w:rPr>
          <w:rFonts w:ascii="Tahoma" w:hAnsi="Tahoma" w:cs="Tahoma"/>
          <w:sz w:val="20"/>
          <w:szCs w:val="20"/>
        </w:rPr>
        <w:t xml:space="preserve">. A Szlovákiai Magyar Cserkészszövetség (SZMCS) 2017. április 28-30. között rendezte meg a cserkészőrsök legnagyobb éves megmérettetését, az országos akadályversenyt, </w:t>
      </w:r>
      <w:r>
        <w:rPr>
          <w:rFonts w:ascii="Tahoma" w:hAnsi="Tahoma" w:cs="Tahoma"/>
          <w:sz w:val="20"/>
          <w:szCs w:val="20"/>
        </w:rPr>
        <w:t>a</w:t>
      </w:r>
      <w:r w:rsidRPr="00412EAE">
        <w:rPr>
          <w:rFonts w:ascii="Tahoma" w:hAnsi="Tahoma" w:cs="Tahoma"/>
          <w:sz w:val="20"/>
          <w:szCs w:val="20"/>
        </w:rPr>
        <w:t>mely idén a Bakancspróba elnevezést kapta. A vetélkedés közel 150 cserkész</w:t>
      </w:r>
      <w:r>
        <w:rPr>
          <w:rFonts w:ascii="Tahoma" w:hAnsi="Tahoma" w:cs="Tahoma"/>
          <w:sz w:val="20"/>
          <w:szCs w:val="20"/>
        </w:rPr>
        <w:t>t</w:t>
      </w:r>
      <w:r w:rsidRPr="00412EAE">
        <w:rPr>
          <w:rFonts w:ascii="Tahoma" w:hAnsi="Tahoma" w:cs="Tahoma"/>
          <w:sz w:val="20"/>
          <w:szCs w:val="20"/>
        </w:rPr>
        <w:t xml:space="preserve"> vonzott a dunaszerdahelyi járásbeli faluba.</w:t>
      </w:r>
    </w:p>
    <w:p w:rsidR="00412EAE" w:rsidRPr="00412EAE" w:rsidRDefault="00412EAE" w:rsidP="00412EAE">
      <w:pPr>
        <w:jc w:val="both"/>
        <w:rPr>
          <w:rFonts w:ascii="Tahoma" w:hAnsi="Tahoma" w:cs="Tahoma"/>
          <w:sz w:val="20"/>
          <w:szCs w:val="20"/>
        </w:rPr>
      </w:pPr>
    </w:p>
    <w:p w:rsidR="00412EAE" w:rsidRDefault="00412EAE" w:rsidP="00412EAE">
      <w:pPr>
        <w:jc w:val="both"/>
        <w:rPr>
          <w:rFonts w:ascii="Tahoma" w:hAnsi="Tahoma" w:cs="Tahoma"/>
          <w:sz w:val="20"/>
          <w:szCs w:val="20"/>
        </w:rPr>
      </w:pPr>
      <w:r w:rsidRPr="00412EAE">
        <w:rPr>
          <w:rFonts w:ascii="Tahoma" w:hAnsi="Tahoma" w:cs="Tahoma"/>
          <w:sz w:val="20"/>
          <w:szCs w:val="20"/>
        </w:rPr>
        <w:t>A rendezvény péntek este tábortűzzel kezdődött, ahol Széchenyi István megidézés</w:t>
      </w:r>
      <w:r>
        <w:rPr>
          <w:rFonts w:ascii="Tahoma" w:hAnsi="Tahoma" w:cs="Tahoma"/>
          <w:sz w:val="20"/>
          <w:szCs w:val="20"/>
        </w:rPr>
        <w:t>é</w:t>
      </w:r>
      <w:r w:rsidRPr="00412EAE">
        <w:rPr>
          <w:rFonts w:ascii="Tahoma" w:hAnsi="Tahoma" w:cs="Tahoma"/>
          <w:sz w:val="20"/>
          <w:szCs w:val="20"/>
        </w:rPr>
        <w:t xml:space="preserve">vel elindult a hétvége kerettörténete is, </w:t>
      </w:r>
      <w:r>
        <w:rPr>
          <w:rFonts w:ascii="Tahoma" w:hAnsi="Tahoma" w:cs="Tahoma"/>
          <w:sz w:val="20"/>
          <w:szCs w:val="20"/>
        </w:rPr>
        <w:t>a</w:t>
      </w:r>
      <w:r w:rsidRPr="00412EAE">
        <w:rPr>
          <w:rFonts w:ascii="Tahoma" w:hAnsi="Tahoma" w:cs="Tahoma"/>
          <w:sz w:val="20"/>
          <w:szCs w:val="20"/>
        </w:rPr>
        <w:t xml:space="preserve">mely ezúttal a reformkor </w:t>
      </w:r>
      <w:r>
        <w:rPr>
          <w:rFonts w:ascii="Tahoma" w:hAnsi="Tahoma" w:cs="Tahoma"/>
          <w:sz w:val="20"/>
          <w:szCs w:val="20"/>
        </w:rPr>
        <w:t>volt</w:t>
      </w:r>
      <w:r w:rsidRPr="00412EAE">
        <w:rPr>
          <w:rFonts w:ascii="Tahoma" w:hAnsi="Tahoma" w:cs="Tahoma"/>
          <w:sz w:val="20"/>
          <w:szCs w:val="20"/>
        </w:rPr>
        <w:t xml:space="preserve">. Ez a történelmi időszak idén fontos szerepet </w:t>
      </w:r>
      <w:r>
        <w:rPr>
          <w:rFonts w:ascii="Tahoma" w:hAnsi="Tahoma" w:cs="Tahoma"/>
          <w:sz w:val="20"/>
          <w:szCs w:val="20"/>
        </w:rPr>
        <w:t>kap</w:t>
      </w:r>
      <w:r w:rsidRPr="00412EAE">
        <w:rPr>
          <w:rFonts w:ascii="Tahoma" w:hAnsi="Tahoma" w:cs="Tahoma"/>
          <w:sz w:val="20"/>
          <w:szCs w:val="20"/>
        </w:rPr>
        <w:t xml:space="preserve"> </w:t>
      </w:r>
      <w:r w:rsidRPr="00412EAE">
        <w:rPr>
          <w:rFonts w:ascii="Tahoma" w:hAnsi="Tahoma" w:cs="Tahoma"/>
          <w:sz w:val="20"/>
          <w:szCs w:val="20"/>
        </w:rPr>
        <w:t>a cserkészszövetség</w:t>
      </w:r>
      <w:r>
        <w:rPr>
          <w:rFonts w:ascii="Tahoma" w:hAnsi="Tahoma" w:cs="Tahoma"/>
          <w:sz w:val="20"/>
          <w:szCs w:val="20"/>
        </w:rPr>
        <w:t>ben</w:t>
      </w:r>
      <w:r w:rsidRPr="00412EAE">
        <w:rPr>
          <w:rFonts w:ascii="Tahoma" w:hAnsi="Tahoma" w:cs="Tahoma"/>
          <w:sz w:val="20"/>
          <w:szCs w:val="20"/>
        </w:rPr>
        <w:t xml:space="preserve">, </w:t>
      </w:r>
      <w:r>
        <w:rPr>
          <w:rFonts w:ascii="Tahoma" w:hAnsi="Tahoma" w:cs="Tahoma"/>
          <w:sz w:val="20"/>
          <w:szCs w:val="20"/>
        </w:rPr>
        <w:t>ugyanis</w:t>
      </w:r>
      <w:r w:rsidRPr="00412EAE">
        <w:rPr>
          <w:rFonts w:ascii="Tahoma" w:hAnsi="Tahoma" w:cs="Tahoma"/>
          <w:sz w:val="20"/>
          <w:szCs w:val="20"/>
        </w:rPr>
        <w:t xml:space="preserve"> </w:t>
      </w:r>
      <w:r w:rsidRPr="00412EAE">
        <w:rPr>
          <w:rFonts w:ascii="Tahoma" w:hAnsi="Tahoma" w:cs="Tahoma"/>
          <w:sz w:val="20"/>
          <w:szCs w:val="20"/>
        </w:rPr>
        <w:t xml:space="preserve">a július végén </w:t>
      </w:r>
      <w:r>
        <w:rPr>
          <w:rFonts w:ascii="Tahoma" w:hAnsi="Tahoma" w:cs="Tahoma"/>
          <w:sz w:val="20"/>
          <w:szCs w:val="20"/>
        </w:rPr>
        <w:t>kezdődő</w:t>
      </w:r>
      <w:r w:rsidRPr="00412EAE">
        <w:rPr>
          <w:rFonts w:ascii="Tahoma" w:hAnsi="Tahoma" w:cs="Tahoma"/>
          <w:sz w:val="20"/>
          <w:szCs w:val="20"/>
        </w:rPr>
        <w:t xml:space="preserve"> Nagytábor </w:t>
      </w:r>
      <w:r>
        <w:rPr>
          <w:rFonts w:ascii="Tahoma" w:hAnsi="Tahoma" w:cs="Tahoma"/>
          <w:sz w:val="20"/>
          <w:szCs w:val="20"/>
        </w:rPr>
        <w:t xml:space="preserve">2017 </w:t>
      </w:r>
      <w:r w:rsidRPr="00412EAE">
        <w:rPr>
          <w:rFonts w:ascii="Tahoma" w:hAnsi="Tahoma" w:cs="Tahoma"/>
          <w:sz w:val="20"/>
          <w:szCs w:val="20"/>
        </w:rPr>
        <w:t xml:space="preserve">is ezt a kort jeleníti </w:t>
      </w:r>
      <w:r>
        <w:rPr>
          <w:rFonts w:ascii="Tahoma" w:hAnsi="Tahoma" w:cs="Tahoma"/>
          <w:sz w:val="20"/>
          <w:szCs w:val="20"/>
        </w:rPr>
        <w:t xml:space="preserve">majd </w:t>
      </w:r>
      <w:r w:rsidRPr="00412EAE">
        <w:rPr>
          <w:rFonts w:ascii="Tahoma" w:hAnsi="Tahoma" w:cs="Tahoma"/>
          <w:sz w:val="20"/>
          <w:szCs w:val="20"/>
        </w:rPr>
        <w:t>meg.</w:t>
      </w:r>
    </w:p>
    <w:p w:rsidR="00412EAE" w:rsidRPr="00412EAE" w:rsidRDefault="00412EAE" w:rsidP="00412EAE">
      <w:pPr>
        <w:jc w:val="both"/>
        <w:rPr>
          <w:rFonts w:ascii="Tahoma" w:hAnsi="Tahoma" w:cs="Tahoma"/>
          <w:sz w:val="20"/>
          <w:szCs w:val="20"/>
        </w:rPr>
      </w:pPr>
    </w:p>
    <w:p w:rsidR="006A3097" w:rsidRDefault="00412EAE" w:rsidP="00412EAE">
      <w:pPr>
        <w:jc w:val="both"/>
        <w:rPr>
          <w:rFonts w:ascii="Tahoma" w:hAnsi="Tahoma" w:cs="Tahoma"/>
          <w:sz w:val="20"/>
          <w:szCs w:val="20"/>
        </w:rPr>
      </w:pPr>
      <w:r w:rsidRPr="00412EAE">
        <w:rPr>
          <w:rFonts w:ascii="Tahoma" w:hAnsi="Tahoma" w:cs="Tahoma"/>
          <w:sz w:val="20"/>
          <w:szCs w:val="20"/>
        </w:rPr>
        <w:t>A verseny szombaton zajlott, reggel 7 órától folyamatosan indultak az őrsök</w:t>
      </w:r>
      <w:r>
        <w:rPr>
          <w:rFonts w:ascii="Tahoma" w:hAnsi="Tahoma" w:cs="Tahoma"/>
          <w:sz w:val="20"/>
          <w:szCs w:val="20"/>
        </w:rPr>
        <w:t xml:space="preserve"> az egész napos túrára</w:t>
      </w:r>
      <w:r w:rsidRPr="00412EAE">
        <w:rPr>
          <w:rFonts w:ascii="Tahoma" w:hAnsi="Tahoma" w:cs="Tahoma"/>
          <w:sz w:val="20"/>
          <w:szCs w:val="20"/>
        </w:rPr>
        <w:t xml:space="preserve">, </w:t>
      </w:r>
      <w:r>
        <w:rPr>
          <w:rFonts w:ascii="Tahoma" w:hAnsi="Tahoma" w:cs="Tahoma"/>
          <w:sz w:val="20"/>
          <w:szCs w:val="20"/>
        </w:rPr>
        <w:t>ahol</w:t>
      </w:r>
      <w:r w:rsidRPr="00412EAE">
        <w:rPr>
          <w:rFonts w:ascii="Tahoma" w:hAnsi="Tahoma" w:cs="Tahoma"/>
          <w:sz w:val="20"/>
          <w:szCs w:val="20"/>
        </w:rPr>
        <w:t xml:space="preserve"> </w:t>
      </w:r>
      <w:r w:rsidRPr="00412EAE">
        <w:rPr>
          <w:rFonts w:ascii="Tahoma" w:hAnsi="Tahoma" w:cs="Tahoma"/>
          <w:sz w:val="20"/>
          <w:szCs w:val="20"/>
        </w:rPr>
        <w:t xml:space="preserve">két kategóriában mérték össze tudásukat, ügyességüket és állóképességüket. A 10-15 éves korosztály a Gyepgyúró, míg a 15-18 évesek a Bokorugró kategóriában indulhattak. A próba során </w:t>
      </w:r>
      <w:proofErr w:type="spellStart"/>
      <w:r w:rsidRPr="00412EAE">
        <w:rPr>
          <w:rFonts w:ascii="Tahoma" w:hAnsi="Tahoma" w:cs="Tahoma"/>
          <w:sz w:val="20"/>
          <w:szCs w:val="20"/>
        </w:rPr>
        <w:t>Nyékvárkonyt</w:t>
      </w:r>
      <w:proofErr w:type="spellEnd"/>
      <w:r w:rsidRPr="00412EAE">
        <w:rPr>
          <w:rFonts w:ascii="Tahoma" w:hAnsi="Tahoma" w:cs="Tahoma"/>
          <w:sz w:val="20"/>
          <w:szCs w:val="20"/>
        </w:rPr>
        <w:t xml:space="preserve"> járták körbe a cserkészek, Csallóköz természeti kincseivel ismerkedtek, miközben 10 állomáson bizonyították cserkésztudásukat és ügyességüket </w:t>
      </w:r>
      <w:r>
        <w:rPr>
          <w:rFonts w:ascii="Tahoma" w:hAnsi="Tahoma" w:cs="Tahoma"/>
          <w:sz w:val="20"/>
          <w:szCs w:val="20"/>
        </w:rPr>
        <w:t>egyebek</w:t>
      </w:r>
      <w:r w:rsidRPr="00412EAE">
        <w:rPr>
          <w:rFonts w:ascii="Tahoma" w:hAnsi="Tahoma" w:cs="Tahoma"/>
          <w:sz w:val="20"/>
          <w:szCs w:val="20"/>
        </w:rPr>
        <w:t xml:space="preserve"> </w:t>
      </w:r>
      <w:r w:rsidRPr="00412EAE">
        <w:rPr>
          <w:rFonts w:ascii="Tahoma" w:hAnsi="Tahoma" w:cs="Tahoma"/>
          <w:sz w:val="20"/>
          <w:szCs w:val="20"/>
        </w:rPr>
        <w:t xml:space="preserve">között egészségügyből, tájékozódásból, sátorállításból, gyógynövények felismeréséből és madárismeretből. A </w:t>
      </w:r>
      <w:r>
        <w:rPr>
          <w:rFonts w:ascii="Tahoma" w:hAnsi="Tahoma" w:cs="Tahoma"/>
          <w:sz w:val="20"/>
          <w:szCs w:val="20"/>
        </w:rPr>
        <w:t>szervezet</w:t>
      </w:r>
      <w:r w:rsidRPr="00412EAE">
        <w:rPr>
          <w:rFonts w:ascii="Tahoma" w:hAnsi="Tahoma" w:cs="Tahoma"/>
          <w:sz w:val="20"/>
          <w:szCs w:val="20"/>
        </w:rPr>
        <w:t xml:space="preserve"> </w:t>
      </w:r>
      <w:r w:rsidRPr="00412EAE">
        <w:rPr>
          <w:rFonts w:ascii="Tahoma" w:hAnsi="Tahoma" w:cs="Tahoma"/>
          <w:sz w:val="20"/>
          <w:szCs w:val="20"/>
        </w:rPr>
        <w:t xml:space="preserve">utóbbi években megújult nevelési programja alapján a Bakancspróbát egy önértékelő állomás zárta, ahol a résztvevő gyerekek egész napos teljesítményükre tekinthettek vissza. A fárasztó napot népi játékokkal, </w:t>
      </w:r>
      <w:r>
        <w:rPr>
          <w:rFonts w:ascii="Tahoma" w:hAnsi="Tahoma" w:cs="Tahoma"/>
          <w:sz w:val="20"/>
          <w:szCs w:val="20"/>
        </w:rPr>
        <w:t>szent</w:t>
      </w:r>
      <w:r w:rsidRPr="00412EAE">
        <w:rPr>
          <w:rFonts w:ascii="Tahoma" w:hAnsi="Tahoma" w:cs="Tahoma"/>
          <w:sz w:val="20"/>
          <w:szCs w:val="20"/>
        </w:rPr>
        <w:t xml:space="preserve">misével, kvízzel, végül pedig a Bakancspróba kiértékelésével zárták a cserkészek. </w:t>
      </w:r>
      <w:r>
        <w:rPr>
          <w:rFonts w:ascii="Tahoma" w:hAnsi="Tahoma" w:cs="Tahoma"/>
          <w:sz w:val="20"/>
          <w:szCs w:val="20"/>
        </w:rPr>
        <w:t>A fiatalabb</w:t>
      </w:r>
      <w:r w:rsidRPr="00412EAE">
        <w:rPr>
          <w:rFonts w:ascii="Tahoma" w:hAnsi="Tahoma" w:cs="Tahoma"/>
          <w:sz w:val="20"/>
          <w:szCs w:val="20"/>
        </w:rPr>
        <w:t xml:space="preserve"> </w:t>
      </w:r>
      <w:r w:rsidRPr="00412EAE">
        <w:rPr>
          <w:rFonts w:ascii="Tahoma" w:hAnsi="Tahoma" w:cs="Tahoma"/>
          <w:sz w:val="20"/>
          <w:szCs w:val="20"/>
        </w:rPr>
        <w:t>kategóriában a kürti</w:t>
      </w:r>
      <w:r>
        <w:rPr>
          <w:rFonts w:ascii="Tahoma" w:hAnsi="Tahoma" w:cs="Tahoma"/>
          <w:sz w:val="20"/>
          <w:szCs w:val="20"/>
        </w:rPr>
        <w:t xml:space="preserve"> (Érsekújvári járás)</w:t>
      </w:r>
      <w:r w:rsidRPr="00412EAE">
        <w:rPr>
          <w:rFonts w:ascii="Tahoma" w:hAnsi="Tahoma" w:cs="Tahoma"/>
          <w:sz w:val="20"/>
          <w:szCs w:val="20"/>
        </w:rPr>
        <w:t xml:space="preserve"> Sasszem őrs szerezte meg az első helyet, a</w:t>
      </w:r>
      <w:r>
        <w:rPr>
          <w:rFonts w:ascii="Tahoma" w:hAnsi="Tahoma" w:cs="Tahoma"/>
          <w:sz w:val="20"/>
          <w:szCs w:val="20"/>
        </w:rPr>
        <w:t>z idősebbek</w:t>
      </w:r>
      <w:r w:rsidRPr="00412EAE">
        <w:rPr>
          <w:rFonts w:ascii="Tahoma" w:hAnsi="Tahoma" w:cs="Tahoma"/>
          <w:sz w:val="20"/>
          <w:szCs w:val="20"/>
        </w:rPr>
        <w:t xml:space="preserve"> közül pedig </w:t>
      </w:r>
      <w:proofErr w:type="spellStart"/>
      <w:r w:rsidRPr="00412EAE">
        <w:rPr>
          <w:rFonts w:ascii="Tahoma" w:hAnsi="Tahoma" w:cs="Tahoma"/>
          <w:sz w:val="20"/>
          <w:szCs w:val="20"/>
        </w:rPr>
        <w:t>Egyházfa</w:t>
      </w:r>
      <w:r>
        <w:rPr>
          <w:rFonts w:ascii="Tahoma" w:hAnsi="Tahoma" w:cs="Tahoma"/>
          <w:sz w:val="20"/>
          <w:szCs w:val="20"/>
        </w:rPr>
        <w:t>-</w:t>
      </w:r>
      <w:r w:rsidRPr="00412EAE">
        <w:rPr>
          <w:rFonts w:ascii="Tahoma" w:hAnsi="Tahoma" w:cs="Tahoma"/>
          <w:sz w:val="20"/>
          <w:szCs w:val="20"/>
        </w:rPr>
        <w:t>Hegysúr</w:t>
      </w:r>
      <w:proofErr w:type="spellEnd"/>
      <w:r w:rsidRPr="00412EAE">
        <w:rPr>
          <w:rFonts w:ascii="Tahoma" w:hAnsi="Tahoma" w:cs="Tahoma"/>
          <w:sz w:val="20"/>
          <w:szCs w:val="20"/>
        </w:rPr>
        <w:t xml:space="preserve"> versenycsapata, vagyis Imi </w:t>
      </w:r>
      <w:proofErr w:type="spellStart"/>
      <w:r w:rsidRPr="00412EAE">
        <w:rPr>
          <w:rFonts w:ascii="Tahoma" w:hAnsi="Tahoma" w:cs="Tahoma"/>
          <w:sz w:val="20"/>
          <w:szCs w:val="20"/>
        </w:rPr>
        <w:t>roverei</w:t>
      </w:r>
      <w:proofErr w:type="spellEnd"/>
      <w:r w:rsidRPr="00412EAE">
        <w:rPr>
          <w:rFonts w:ascii="Tahoma" w:hAnsi="Tahoma" w:cs="Tahoma"/>
          <w:sz w:val="20"/>
          <w:szCs w:val="20"/>
        </w:rPr>
        <w:t xml:space="preserve"> utasítottak maguk mögé mindenkit.</w:t>
      </w:r>
    </w:p>
    <w:p w:rsidR="00412EAE" w:rsidRPr="00412EAE" w:rsidRDefault="00412EAE" w:rsidP="00412EAE">
      <w:pPr>
        <w:jc w:val="both"/>
        <w:rPr>
          <w:rFonts w:ascii="Tahoma" w:hAnsi="Tahoma" w:cs="Tahoma"/>
          <w:sz w:val="20"/>
          <w:szCs w:val="20"/>
        </w:rPr>
      </w:pPr>
    </w:p>
    <w:p w:rsidR="00412EAE" w:rsidRPr="00412EAE" w:rsidRDefault="00412EAE" w:rsidP="00412EAE">
      <w:pPr>
        <w:jc w:val="both"/>
        <w:rPr>
          <w:rFonts w:ascii="Tahoma" w:hAnsi="Tahoma" w:cs="Tahoma"/>
          <w:sz w:val="20"/>
          <w:szCs w:val="20"/>
        </w:rPr>
      </w:pPr>
      <w:r w:rsidRPr="00412EAE">
        <w:rPr>
          <w:rFonts w:ascii="Tahoma" w:hAnsi="Tahoma" w:cs="Tahoma"/>
          <w:sz w:val="20"/>
          <w:szCs w:val="20"/>
        </w:rPr>
        <w:t xml:space="preserve">„Az akadályversenyek hagyománya gazdag múltra tekint vissza szövetségünkben, idén viszont </w:t>
      </w:r>
      <w:r w:rsidR="006A3097">
        <w:rPr>
          <w:rFonts w:ascii="Tahoma" w:hAnsi="Tahoma" w:cs="Tahoma"/>
          <w:sz w:val="20"/>
          <w:szCs w:val="20"/>
        </w:rPr>
        <w:t xml:space="preserve">nem véletlenül kapott új nevet is a rendezvény. Nevelési programunk minden sajátosságát beleépítve az egész versenyt újragondoltuk. </w:t>
      </w:r>
      <w:r w:rsidRPr="00412EAE">
        <w:rPr>
          <w:rFonts w:ascii="Tahoma" w:hAnsi="Tahoma" w:cs="Tahoma"/>
          <w:sz w:val="20"/>
          <w:szCs w:val="20"/>
        </w:rPr>
        <w:t xml:space="preserve">A rendezvény célja viszont továbbra is az őrsi összetartozás, együttműködés és csapatmunka </w:t>
      </w:r>
      <w:r w:rsidR="006A3097">
        <w:rPr>
          <w:rFonts w:ascii="Tahoma" w:hAnsi="Tahoma" w:cs="Tahoma"/>
          <w:sz w:val="20"/>
          <w:szCs w:val="20"/>
        </w:rPr>
        <w:t>erősítése</w:t>
      </w:r>
      <w:r w:rsidRPr="00412EAE">
        <w:rPr>
          <w:rFonts w:ascii="Tahoma" w:hAnsi="Tahoma" w:cs="Tahoma"/>
          <w:sz w:val="20"/>
          <w:szCs w:val="20"/>
        </w:rPr>
        <w:t xml:space="preserve">, hiszen a cserkészmunka alapját </w:t>
      </w:r>
      <w:r w:rsidR="006A3097">
        <w:rPr>
          <w:rFonts w:ascii="Tahoma" w:hAnsi="Tahoma" w:cs="Tahoma"/>
          <w:sz w:val="20"/>
          <w:szCs w:val="20"/>
        </w:rPr>
        <w:t xml:space="preserve">a kisközösségek, </w:t>
      </w:r>
      <w:r w:rsidRPr="00412EAE">
        <w:rPr>
          <w:rFonts w:ascii="Tahoma" w:hAnsi="Tahoma" w:cs="Tahoma"/>
          <w:sz w:val="20"/>
          <w:szCs w:val="20"/>
        </w:rPr>
        <w:t xml:space="preserve">az őrsök képzik, </w:t>
      </w:r>
      <w:r w:rsidR="006A3097">
        <w:rPr>
          <w:rFonts w:ascii="Tahoma" w:hAnsi="Tahoma" w:cs="Tahoma"/>
          <w:sz w:val="20"/>
          <w:szCs w:val="20"/>
        </w:rPr>
        <w:t>a</w:t>
      </w:r>
      <w:r w:rsidRPr="00412EAE">
        <w:rPr>
          <w:rFonts w:ascii="Tahoma" w:hAnsi="Tahoma" w:cs="Tahoma"/>
          <w:sz w:val="20"/>
          <w:szCs w:val="20"/>
        </w:rPr>
        <w:t>melyek nélkül a cserkészet nem létezhetne” –</w:t>
      </w:r>
      <w:r w:rsidR="00C3196C">
        <w:rPr>
          <w:rFonts w:ascii="Tahoma" w:hAnsi="Tahoma" w:cs="Tahoma"/>
          <w:sz w:val="20"/>
          <w:szCs w:val="20"/>
        </w:rPr>
        <w:t xml:space="preserve"> mondta </w:t>
      </w:r>
      <w:proofErr w:type="spellStart"/>
      <w:r w:rsidRPr="00412EAE">
        <w:rPr>
          <w:rFonts w:ascii="Tahoma" w:hAnsi="Tahoma" w:cs="Tahoma"/>
          <w:sz w:val="20"/>
          <w:szCs w:val="20"/>
        </w:rPr>
        <w:t>Szpisák</w:t>
      </w:r>
      <w:proofErr w:type="spellEnd"/>
      <w:r w:rsidRPr="00412EAE">
        <w:rPr>
          <w:rFonts w:ascii="Tahoma" w:hAnsi="Tahoma" w:cs="Tahoma"/>
          <w:sz w:val="20"/>
          <w:szCs w:val="20"/>
        </w:rPr>
        <w:t xml:space="preserve"> Ádám, az SZMCS mozgalmi vezetője.</w:t>
      </w:r>
    </w:p>
    <w:p w:rsidR="00412EAE" w:rsidRPr="00412EAE" w:rsidRDefault="00412EAE" w:rsidP="00412EAE">
      <w:pPr>
        <w:jc w:val="both"/>
        <w:rPr>
          <w:rFonts w:ascii="Tahoma" w:hAnsi="Tahoma" w:cs="Tahoma"/>
          <w:sz w:val="20"/>
          <w:szCs w:val="20"/>
        </w:rPr>
      </w:pPr>
    </w:p>
    <w:p w:rsidR="00412EAE" w:rsidRPr="00412EAE" w:rsidRDefault="00412EAE" w:rsidP="00412EAE">
      <w:pPr>
        <w:jc w:val="both"/>
        <w:rPr>
          <w:rFonts w:ascii="Tahoma" w:hAnsi="Tahoma" w:cs="Tahoma"/>
          <w:sz w:val="20"/>
          <w:szCs w:val="20"/>
        </w:rPr>
      </w:pPr>
      <w:proofErr w:type="spellStart"/>
      <w:r w:rsidRPr="00412EAE">
        <w:rPr>
          <w:rFonts w:ascii="Tahoma" w:hAnsi="Tahoma" w:cs="Tahoma"/>
          <w:sz w:val="20"/>
          <w:szCs w:val="20"/>
        </w:rPr>
        <w:t>szmcs-p</w:t>
      </w:r>
      <w:proofErr w:type="spellEnd"/>
    </w:p>
    <w:p w:rsidR="009177A5" w:rsidRDefault="009177A5" w:rsidP="00412EAE">
      <w:pPr>
        <w:jc w:val="both"/>
        <w:rPr>
          <w:rFonts w:ascii="Tahoma" w:hAnsi="Tahoma" w:cs="Tahoma"/>
          <w:sz w:val="20"/>
          <w:szCs w:val="20"/>
        </w:rPr>
      </w:pPr>
    </w:p>
    <w:p w:rsidR="00C3196C" w:rsidRDefault="00C3196C" w:rsidP="00412EAE">
      <w:pPr>
        <w:jc w:val="both"/>
        <w:rPr>
          <w:rFonts w:ascii="Tahoma" w:hAnsi="Tahoma" w:cs="Tahoma"/>
          <w:sz w:val="20"/>
          <w:szCs w:val="20"/>
        </w:rPr>
      </w:pPr>
    </w:p>
    <w:p w:rsidR="00AB35DE" w:rsidRPr="00AB35DE" w:rsidRDefault="00AB35DE" w:rsidP="00AB35DE">
      <w:pPr>
        <w:jc w:val="both"/>
        <w:rPr>
          <w:rFonts w:ascii="Tahoma" w:hAnsi="Tahoma" w:cs="Tahoma"/>
          <w:sz w:val="20"/>
          <w:szCs w:val="20"/>
        </w:rPr>
      </w:pPr>
      <w:r w:rsidRPr="00AB35DE">
        <w:rPr>
          <w:rFonts w:ascii="Tahoma" w:hAnsi="Tahoma" w:cs="Tahoma"/>
          <w:sz w:val="20"/>
          <w:szCs w:val="20"/>
        </w:rPr>
        <w:t>A Szlovákiai Magyar Cserkészszövetségről</w:t>
      </w:r>
    </w:p>
    <w:p w:rsidR="00AB35DE" w:rsidRDefault="00AB35DE" w:rsidP="00AB35DE">
      <w:pPr>
        <w:jc w:val="both"/>
        <w:rPr>
          <w:rFonts w:ascii="Tahoma" w:hAnsi="Tahoma" w:cs="Tahoma"/>
          <w:sz w:val="20"/>
          <w:szCs w:val="20"/>
        </w:rPr>
      </w:pPr>
      <w:r w:rsidRPr="00AB35DE">
        <w:rPr>
          <w:rFonts w:ascii="Tahoma" w:hAnsi="Tahoma" w:cs="Tahoma"/>
          <w:sz w:val="20"/>
          <w:szCs w:val="20"/>
        </w:rPr>
        <w:t xml:space="preserve">A Szlovákiai Magyar Cserkészszövetség 1990. március 11-én </w:t>
      </w:r>
      <w:r w:rsidR="0033597C">
        <w:rPr>
          <w:rFonts w:ascii="Tahoma" w:hAnsi="Tahoma" w:cs="Tahoma"/>
          <w:sz w:val="20"/>
          <w:szCs w:val="20"/>
        </w:rPr>
        <w:t>alakult újjá</w:t>
      </w:r>
      <w:r w:rsidR="00D712AA">
        <w:rPr>
          <w:rFonts w:ascii="Tahoma" w:hAnsi="Tahoma" w:cs="Tahoma"/>
          <w:sz w:val="20"/>
          <w:szCs w:val="20"/>
        </w:rPr>
        <w:t>, j</w:t>
      </w:r>
      <w:r w:rsidR="00D712AA" w:rsidRPr="00AB35DE">
        <w:rPr>
          <w:rFonts w:ascii="Tahoma" w:hAnsi="Tahoma" w:cs="Tahoma"/>
          <w:sz w:val="20"/>
          <w:szCs w:val="20"/>
        </w:rPr>
        <w:t>e</w:t>
      </w:r>
      <w:r w:rsidR="00653AA4">
        <w:rPr>
          <w:rFonts w:ascii="Tahoma" w:hAnsi="Tahoma" w:cs="Tahoma"/>
          <w:sz w:val="20"/>
          <w:szCs w:val="20"/>
        </w:rPr>
        <w:t>lenleg közel 14</w:t>
      </w:r>
      <w:r w:rsidR="00D712AA">
        <w:rPr>
          <w:rFonts w:ascii="Tahoma" w:hAnsi="Tahoma" w:cs="Tahoma"/>
          <w:sz w:val="20"/>
          <w:szCs w:val="20"/>
        </w:rPr>
        <w:t>00 tagot számlál</w:t>
      </w:r>
      <w:r w:rsidRPr="00AB35DE">
        <w:rPr>
          <w:rFonts w:ascii="Tahoma" w:hAnsi="Tahoma" w:cs="Tahoma"/>
          <w:sz w:val="20"/>
          <w:szCs w:val="20"/>
        </w:rPr>
        <w:t>. A</w:t>
      </w:r>
      <w:r w:rsidR="00D712AA">
        <w:rPr>
          <w:rFonts w:ascii="Tahoma" w:hAnsi="Tahoma" w:cs="Tahoma"/>
          <w:sz w:val="20"/>
          <w:szCs w:val="20"/>
        </w:rPr>
        <w:t xml:space="preserve">z elmúlt </w:t>
      </w:r>
      <w:r w:rsidR="00A957E2">
        <w:rPr>
          <w:rFonts w:ascii="Tahoma" w:hAnsi="Tahoma" w:cs="Tahoma"/>
          <w:sz w:val="20"/>
          <w:szCs w:val="20"/>
        </w:rPr>
        <w:t>közel három évtized alatt</w:t>
      </w:r>
      <w:r w:rsidRPr="00AB35DE">
        <w:rPr>
          <w:rFonts w:ascii="Tahoma" w:hAnsi="Tahoma" w:cs="Tahoma"/>
          <w:sz w:val="20"/>
          <w:szCs w:val="20"/>
        </w:rPr>
        <w:t xml:space="preserve"> Szlovákia legnagyobb magyar ifjúságnevel</w:t>
      </w:r>
      <w:r w:rsidR="00973D1C">
        <w:rPr>
          <w:rFonts w:ascii="Tahoma" w:hAnsi="Tahoma" w:cs="Tahoma"/>
          <w:sz w:val="20"/>
          <w:szCs w:val="20"/>
        </w:rPr>
        <w:t>ő szervezetévé nőtte ki magát. G</w:t>
      </w:r>
      <w:r w:rsidRPr="00AB35DE">
        <w:rPr>
          <w:rFonts w:ascii="Tahoma" w:hAnsi="Tahoma" w:cs="Tahoma"/>
          <w:sz w:val="20"/>
          <w:szCs w:val="20"/>
        </w:rPr>
        <w:t>yer</w:t>
      </w:r>
      <w:r w:rsidR="0033597C">
        <w:rPr>
          <w:rFonts w:ascii="Tahoma" w:hAnsi="Tahoma" w:cs="Tahoma"/>
          <w:sz w:val="20"/>
          <w:szCs w:val="20"/>
        </w:rPr>
        <w:t>m</w:t>
      </w:r>
      <w:r w:rsidRPr="00AB35DE">
        <w:rPr>
          <w:rFonts w:ascii="Tahoma" w:hAnsi="Tahoma" w:cs="Tahoma"/>
          <w:sz w:val="20"/>
          <w:szCs w:val="20"/>
        </w:rPr>
        <w:t>ekekkel és fiatalokkal egyaránt</w:t>
      </w:r>
      <w:r w:rsidR="003107B6">
        <w:rPr>
          <w:rFonts w:ascii="Tahoma" w:hAnsi="Tahoma" w:cs="Tahoma"/>
          <w:sz w:val="20"/>
          <w:szCs w:val="20"/>
        </w:rPr>
        <w:t>,</w:t>
      </w:r>
      <w:r w:rsidRPr="00AB35DE">
        <w:rPr>
          <w:rFonts w:ascii="Tahoma" w:hAnsi="Tahoma" w:cs="Tahoma"/>
          <w:sz w:val="20"/>
          <w:szCs w:val="20"/>
        </w:rPr>
        <w:t xml:space="preserve"> heti szinten </w:t>
      </w:r>
      <w:r w:rsidR="0033597C">
        <w:rPr>
          <w:rFonts w:ascii="Tahoma" w:hAnsi="Tahoma" w:cs="Tahoma"/>
          <w:sz w:val="20"/>
          <w:szCs w:val="20"/>
        </w:rPr>
        <w:t xml:space="preserve">önkéntes </w:t>
      </w:r>
      <w:r w:rsidRPr="00AB35DE">
        <w:rPr>
          <w:rFonts w:ascii="Tahoma" w:hAnsi="Tahoma" w:cs="Tahoma"/>
          <w:sz w:val="20"/>
          <w:szCs w:val="20"/>
        </w:rPr>
        <w:t>nevelőmunkát folytat. Évente több országos rendezvényt szerveznek</w:t>
      </w:r>
      <w:r w:rsidR="0033597C">
        <w:rPr>
          <w:rFonts w:ascii="Tahoma" w:hAnsi="Tahoma" w:cs="Tahoma"/>
          <w:sz w:val="20"/>
          <w:szCs w:val="20"/>
        </w:rPr>
        <w:t xml:space="preserve">, </w:t>
      </w:r>
      <w:r w:rsidR="0033597C" w:rsidRPr="00F5799A">
        <w:rPr>
          <w:rFonts w:ascii="Tahoma" w:hAnsi="Tahoma" w:cs="Tahoma"/>
          <w:sz w:val="20"/>
          <w:szCs w:val="20"/>
        </w:rPr>
        <w:t>2017 nyarán pedig</w:t>
      </w:r>
      <w:r w:rsidR="00E9033B" w:rsidRPr="00F5799A">
        <w:rPr>
          <w:rFonts w:ascii="Tahoma" w:hAnsi="Tahoma" w:cs="Tahoma"/>
          <w:sz w:val="20"/>
          <w:szCs w:val="20"/>
        </w:rPr>
        <w:t xml:space="preserve"> kiemelt rendezvényeként megszervezi</w:t>
      </w:r>
      <w:r w:rsidR="0033597C" w:rsidRPr="00F5799A">
        <w:rPr>
          <w:rFonts w:ascii="Tahoma" w:hAnsi="Tahoma" w:cs="Tahoma"/>
          <w:sz w:val="20"/>
          <w:szCs w:val="20"/>
        </w:rPr>
        <w:t xml:space="preserve"> az egész tagságot </w:t>
      </w:r>
      <w:r w:rsidR="00F5799A" w:rsidRPr="00F5799A">
        <w:rPr>
          <w:rFonts w:ascii="Tahoma" w:hAnsi="Tahoma" w:cs="Tahoma"/>
          <w:sz w:val="20"/>
          <w:szCs w:val="20"/>
        </w:rPr>
        <w:t>meg</w:t>
      </w:r>
      <w:r w:rsidR="0033597C" w:rsidRPr="00F5799A">
        <w:rPr>
          <w:rFonts w:ascii="Tahoma" w:hAnsi="Tahoma" w:cs="Tahoma"/>
          <w:sz w:val="20"/>
          <w:szCs w:val="20"/>
        </w:rPr>
        <w:t xml:space="preserve">mozgató </w:t>
      </w:r>
      <w:r w:rsidR="00F5799A" w:rsidRPr="00F5799A">
        <w:rPr>
          <w:rFonts w:ascii="Tahoma" w:hAnsi="Tahoma" w:cs="Tahoma"/>
          <w:sz w:val="20"/>
          <w:szCs w:val="20"/>
        </w:rPr>
        <w:t xml:space="preserve">összmagyar </w:t>
      </w:r>
      <w:r w:rsidR="00E9033B" w:rsidRPr="00F5799A">
        <w:rPr>
          <w:rFonts w:ascii="Tahoma" w:hAnsi="Tahoma" w:cs="Tahoma"/>
          <w:sz w:val="20"/>
          <w:szCs w:val="20"/>
        </w:rPr>
        <w:t>Szövetségi Nagytábort</w:t>
      </w:r>
      <w:r w:rsidRPr="00F5799A">
        <w:rPr>
          <w:rFonts w:ascii="Tahoma" w:hAnsi="Tahoma" w:cs="Tahoma"/>
          <w:sz w:val="20"/>
          <w:szCs w:val="20"/>
        </w:rPr>
        <w:t>.</w:t>
      </w:r>
      <w:r w:rsidRPr="00AB35DE">
        <w:rPr>
          <w:rFonts w:ascii="Tahoma" w:hAnsi="Tahoma" w:cs="Tahoma"/>
          <w:sz w:val="20"/>
          <w:szCs w:val="20"/>
        </w:rPr>
        <w:t xml:space="preserve"> A cserkészcsapatokban hónapról hónapra több száz gyermek számára teszik lehetővé a játszva fejlődés folyamatát.</w:t>
      </w:r>
    </w:p>
    <w:p w:rsidR="00AB35DE" w:rsidRPr="00AB3248" w:rsidRDefault="00AB35DE" w:rsidP="004F6194">
      <w:pPr>
        <w:jc w:val="both"/>
        <w:rPr>
          <w:rFonts w:ascii="Tahoma" w:hAnsi="Tahoma" w:cs="Tahoma"/>
          <w:sz w:val="20"/>
          <w:szCs w:val="20"/>
        </w:rPr>
      </w:pPr>
    </w:p>
    <w:p w:rsidR="001D0A24" w:rsidRDefault="00B522F2" w:rsidP="00BC02A6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S</w:t>
      </w:r>
      <w:r w:rsidR="006B7D39">
        <w:rPr>
          <w:rFonts w:ascii="Tahoma" w:hAnsi="Tahoma" w:cs="Tahoma"/>
          <w:sz w:val="20"/>
          <w:szCs w:val="20"/>
        </w:rPr>
        <w:t>ajtókapcsolat:</w:t>
      </w:r>
    </w:p>
    <w:p w:rsidR="006B7D39" w:rsidRDefault="006B7D39" w:rsidP="00BC02A6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Juhász Szabó Csilla</w:t>
      </w:r>
    </w:p>
    <w:p w:rsidR="00AC723D" w:rsidRDefault="00AC723D">
      <w:pPr>
        <w:jc w:val="both"/>
        <w:rPr>
          <w:rFonts w:ascii="Tahoma" w:hAnsi="Tahoma" w:cs="Tahoma"/>
          <w:sz w:val="20"/>
          <w:szCs w:val="20"/>
        </w:rPr>
      </w:pPr>
      <w:proofErr w:type="gramStart"/>
      <w:r>
        <w:rPr>
          <w:rFonts w:ascii="Tahoma" w:hAnsi="Tahoma" w:cs="Tahoma"/>
          <w:sz w:val="20"/>
          <w:szCs w:val="20"/>
        </w:rPr>
        <w:t>kommunikációs</w:t>
      </w:r>
      <w:proofErr w:type="gramEnd"/>
      <w:r>
        <w:rPr>
          <w:rFonts w:ascii="Tahoma" w:hAnsi="Tahoma" w:cs="Tahoma"/>
          <w:sz w:val="20"/>
          <w:szCs w:val="20"/>
        </w:rPr>
        <w:t xml:space="preserve"> vezető</w:t>
      </w:r>
    </w:p>
    <w:p w:rsidR="00AC723D" w:rsidRDefault="00AC723D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E-mail: press@szmcs.sk</w:t>
      </w:r>
    </w:p>
    <w:p w:rsidR="00AC723D" w:rsidRDefault="00AC723D">
      <w:pPr>
        <w:jc w:val="both"/>
      </w:pPr>
      <w:r>
        <w:rPr>
          <w:rFonts w:ascii="Tahoma" w:hAnsi="Tahoma" w:cs="Tahoma"/>
          <w:sz w:val="20"/>
          <w:szCs w:val="20"/>
        </w:rPr>
        <w:t>Telefon: +421 907 55 87 97</w:t>
      </w:r>
    </w:p>
    <w:sectPr w:rsidR="00AC723D" w:rsidSect="00E11B0B">
      <w:pgSz w:w="11906" w:h="16838"/>
      <w:pgMar w:top="709" w:right="1134" w:bottom="1418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trackRevisions/>
  <w:defaultTabStop w:val="708"/>
  <w:hyphenationZone w:val="425"/>
  <w:defaultTableStyle w:val="Norm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1139B8"/>
    <w:rsid w:val="00025BBC"/>
    <w:rsid w:val="00030C1D"/>
    <w:rsid w:val="00044FA6"/>
    <w:rsid w:val="000505DB"/>
    <w:rsid w:val="00051810"/>
    <w:rsid w:val="000533B2"/>
    <w:rsid w:val="0007285C"/>
    <w:rsid w:val="000845DD"/>
    <w:rsid w:val="00097AB0"/>
    <w:rsid w:val="000B04A6"/>
    <w:rsid w:val="000C6834"/>
    <w:rsid w:val="000D0D33"/>
    <w:rsid w:val="000D5D68"/>
    <w:rsid w:val="000D68A0"/>
    <w:rsid w:val="000D78D5"/>
    <w:rsid w:val="000E0617"/>
    <w:rsid w:val="000E42EF"/>
    <w:rsid w:val="000F5D83"/>
    <w:rsid w:val="000F6DB1"/>
    <w:rsid w:val="001139B8"/>
    <w:rsid w:val="00130FD1"/>
    <w:rsid w:val="00133BDD"/>
    <w:rsid w:val="00133FAF"/>
    <w:rsid w:val="001514E4"/>
    <w:rsid w:val="00163C6C"/>
    <w:rsid w:val="00173558"/>
    <w:rsid w:val="00183C49"/>
    <w:rsid w:val="00195EDE"/>
    <w:rsid w:val="001A5914"/>
    <w:rsid w:val="001D0A24"/>
    <w:rsid w:val="001D3E26"/>
    <w:rsid w:val="001D5256"/>
    <w:rsid w:val="001E2A60"/>
    <w:rsid w:val="001E3304"/>
    <w:rsid w:val="001F3FAB"/>
    <w:rsid w:val="001F5B09"/>
    <w:rsid w:val="00200484"/>
    <w:rsid w:val="00204F3B"/>
    <w:rsid w:val="00214E31"/>
    <w:rsid w:val="002730A5"/>
    <w:rsid w:val="00281818"/>
    <w:rsid w:val="00285341"/>
    <w:rsid w:val="00291E34"/>
    <w:rsid w:val="002B0F3E"/>
    <w:rsid w:val="002C0B7A"/>
    <w:rsid w:val="002E4F63"/>
    <w:rsid w:val="002E65CC"/>
    <w:rsid w:val="00306AB3"/>
    <w:rsid w:val="003107B6"/>
    <w:rsid w:val="00323374"/>
    <w:rsid w:val="00330F50"/>
    <w:rsid w:val="0033597C"/>
    <w:rsid w:val="00350CF1"/>
    <w:rsid w:val="00355400"/>
    <w:rsid w:val="00366EBB"/>
    <w:rsid w:val="003750F6"/>
    <w:rsid w:val="00381CA3"/>
    <w:rsid w:val="003842FE"/>
    <w:rsid w:val="00394128"/>
    <w:rsid w:val="003A7186"/>
    <w:rsid w:val="003C1B3B"/>
    <w:rsid w:val="003C1E6B"/>
    <w:rsid w:val="003C7E26"/>
    <w:rsid w:val="003E2FF3"/>
    <w:rsid w:val="003F2E40"/>
    <w:rsid w:val="003F384E"/>
    <w:rsid w:val="003F6314"/>
    <w:rsid w:val="00412EAE"/>
    <w:rsid w:val="00420717"/>
    <w:rsid w:val="00443D5C"/>
    <w:rsid w:val="00444143"/>
    <w:rsid w:val="004473C4"/>
    <w:rsid w:val="004846A8"/>
    <w:rsid w:val="00484FE5"/>
    <w:rsid w:val="004B20CD"/>
    <w:rsid w:val="004C3F34"/>
    <w:rsid w:val="004D11FA"/>
    <w:rsid w:val="004D4181"/>
    <w:rsid w:val="004E5A94"/>
    <w:rsid w:val="004E7419"/>
    <w:rsid w:val="004F6194"/>
    <w:rsid w:val="0050074C"/>
    <w:rsid w:val="005120B1"/>
    <w:rsid w:val="00520A6E"/>
    <w:rsid w:val="0053029C"/>
    <w:rsid w:val="005312A1"/>
    <w:rsid w:val="00533FF0"/>
    <w:rsid w:val="0053790C"/>
    <w:rsid w:val="005D03FE"/>
    <w:rsid w:val="005D3AFE"/>
    <w:rsid w:val="005E1AF6"/>
    <w:rsid w:val="005E4960"/>
    <w:rsid w:val="005F169F"/>
    <w:rsid w:val="005F65FA"/>
    <w:rsid w:val="006031EE"/>
    <w:rsid w:val="00606221"/>
    <w:rsid w:val="006104AA"/>
    <w:rsid w:val="006253D8"/>
    <w:rsid w:val="00653AA4"/>
    <w:rsid w:val="00661E02"/>
    <w:rsid w:val="00691FEB"/>
    <w:rsid w:val="00692531"/>
    <w:rsid w:val="006A3097"/>
    <w:rsid w:val="006A5084"/>
    <w:rsid w:val="006A5261"/>
    <w:rsid w:val="006B1BBB"/>
    <w:rsid w:val="006B1CC1"/>
    <w:rsid w:val="006B7D39"/>
    <w:rsid w:val="006C2B52"/>
    <w:rsid w:val="006D0901"/>
    <w:rsid w:val="006F18D1"/>
    <w:rsid w:val="006F6665"/>
    <w:rsid w:val="00704B39"/>
    <w:rsid w:val="007109F8"/>
    <w:rsid w:val="00741694"/>
    <w:rsid w:val="00741B33"/>
    <w:rsid w:val="0074494C"/>
    <w:rsid w:val="00766C67"/>
    <w:rsid w:val="00771040"/>
    <w:rsid w:val="00783685"/>
    <w:rsid w:val="007A1B8C"/>
    <w:rsid w:val="007D3A9A"/>
    <w:rsid w:val="007E594A"/>
    <w:rsid w:val="007F00BC"/>
    <w:rsid w:val="0080242F"/>
    <w:rsid w:val="0080528F"/>
    <w:rsid w:val="0080531D"/>
    <w:rsid w:val="00816459"/>
    <w:rsid w:val="0084729E"/>
    <w:rsid w:val="0087509C"/>
    <w:rsid w:val="008849BD"/>
    <w:rsid w:val="00884BFC"/>
    <w:rsid w:val="0089292A"/>
    <w:rsid w:val="008A0169"/>
    <w:rsid w:val="008B4294"/>
    <w:rsid w:val="008E0175"/>
    <w:rsid w:val="00911540"/>
    <w:rsid w:val="009116F6"/>
    <w:rsid w:val="009177A5"/>
    <w:rsid w:val="00927677"/>
    <w:rsid w:val="00973D1C"/>
    <w:rsid w:val="009927D1"/>
    <w:rsid w:val="00996BB8"/>
    <w:rsid w:val="00997B9B"/>
    <w:rsid w:val="009A5E9F"/>
    <w:rsid w:val="009A7397"/>
    <w:rsid w:val="009B14DF"/>
    <w:rsid w:val="009C1D6F"/>
    <w:rsid w:val="009C2FA3"/>
    <w:rsid w:val="009E32C1"/>
    <w:rsid w:val="009E5E48"/>
    <w:rsid w:val="00A23D81"/>
    <w:rsid w:val="00A307F4"/>
    <w:rsid w:val="00A379F3"/>
    <w:rsid w:val="00A4042E"/>
    <w:rsid w:val="00A41F03"/>
    <w:rsid w:val="00A83AB4"/>
    <w:rsid w:val="00A957E2"/>
    <w:rsid w:val="00AA7F82"/>
    <w:rsid w:val="00AB3248"/>
    <w:rsid w:val="00AB35DE"/>
    <w:rsid w:val="00AB6C8D"/>
    <w:rsid w:val="00AC723D"/>
    <w:rsid w:val="00B01F87"/>
    <w:rsid w:val="00B21CEC"/>
    <w:rsid w:val="00B23CDB"/>
    <w:rsid w:val="00B50C88"/>
    <w:rsid w:val="00B522F2"/>
    <w:rsid w:val="00B627BD"/>
    <w:rsid w:val="00BA1BCD"/>
    <w:rsid w:val="00BA2659"/>
    <w:rsid w:val="00BB7F88"/>
    <w:rsid w:val="00BC02A6"/>
    <w:rsid w:val="00BC0E00"/>
    <w:rsid w:val="00BE332B"/>
    <w:rsid w:val="00BE4674"/>
    <w:rsid w:val="00C06073"/>
    <w:rsid w:val="00C06832"/>
    <w:rsid w:val="00C2160B"/>
    <w:rsid w:val="00C3196C"/>
    <w:rsid w:val="00C54674"/>
    <w:rsid w:val="00C702C5"/>
    <w:rsid w:val="00C92103"/>
    <w:rsid w:val="00C92296"/>
    <w:rsid w:val="00CB71F6"/>
    <w:rsid w:val="00CD0D9C"/>
    <w:rsid w:val="00CD18D7"/>
    <w:rsid w:val="00CD7F0E"/>
    <w:rsid w:val="00CE6F06"/>
    <w:rsid w:val="00CF0724"/>
    <w:rsid w:val="00CF134A"/>
    <w:rsid w:val="00D06645"/>
    <w:rsid w:val="00D23641"/>
    <w:rsid w:val="00D62B52"/>
    <w:rsid w:val="00D712AA"/>
    <w:rsid w:val="00D928FF"/>
    <w:rsid w:val="00D92A72"/>
    <w:rsid w:val="00DA160A"/>
    <w:rsid w:val="00DA534B"/>
    <w:rsid w:val="00DB513C"/>
    <w:rsid w:val="00DC00B0"/>
    <w:rsid w:val="00DC526E"/>
    <w:rsid w:val="00DD0155"/>
    <w:rsid w:val="00DE0F6E"/>
    <w:rsid w:val="00DF727E"/>
    <w:rsid w:val="00E11B0B"/>
    <w:rsid w:val="00E16A7A"/>
    <w:rsid w:val="00E31C26"/>
    <w:rsid w:val="00E33890"/>
    <w:rsid w:val="00E37710"/>
    <w:rsid w:val="00E516E5"/>
    <w:rsid w:val="00E532F8"/>
    <w:rsid w:val="00E67923"/>
    <w:rsid w:val="00E8519E"/>
    <w:rsid w:val="00E85814"/>
    <w:rsid w:val="00E9033B"/>
    <w:rsid w:val="00EA25A8"/>
    <w:rsid w:val="00EB1F05"/>
    <w:rsid w:val="00EC5DF2"/>
    <w:rsid w:val="00EC697F"/>
    <w:rsid w:val="00F142A7"/>
    <w:rsid w:val="00F366E6"/>
    <w:rsid w:val="00F5799A"/>
    <w:rsid w:val="00F607F8"/>
    <w:rsid w:val="00F7328D"/>
    <w:rsid w:val="00FF53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E11B0B"/>
    <w:pPr>
      <w:suppressAutoHyphens/>
      <w:spacing w:line="276" w:lineRule="auto"/>
    </w:pPr>
    <w:rPr>
      <w:rFonts w:ascii="Calibri" w:eastAsia="Calibri" w:hAnsi="Calibri"/>
      <w:sz w:val="22"/>
      <w:szCs w:val="22"/>
      <w:lang w:val="hu-HU" w:eastAsia="zh-CN"/>
    </w:rPr>
  </w:style>
  <w:style w:type="paragraph" w:styleId="Cmsor1">
    <w:name w:val="heading 1"/>
    <w:basedOn w:val="Cmsor"/>
    <w:next w:val="Szvegtrzs"/>
    <w:qFormat/>
    <w:rsid w:val="00E11B0B"/>
    <w:pPr>
      <w:tabs>
        <w:tab w:val="num" w:pos="432"/>
      </w:tabs>
      <w:ind w:left="432" w:hanging="432"/>
      <w:outlineLvl w:val="0"/>
    </w:pPr>
    <w:rPr>
      <w:b/>
      <w:bCs/>
      <w:sz w:val="36"/>
      <w:szCs w:val="36"/>
    </w:rPr>
  </w:style>
  <w:style w:type="paragraph" w:styleId="Cmsor2">
    <w:name w:val="heading 2"/>
    <w:basedOn w:val="Cmsor"/>
    <w:next w:val="Szvegtrzs"/>
    <w:qFormat/>
    <w:rsid w:val="00E11B0B"/>
    <w:pPr>
      <w:tabs>
        <w:tab w:val="num" w:pos="576"/>
      </w:tabs>
      <w:spacing w:before="200"/>
      <w:ind w:left="576" w:hanging="576"/>
      <w:outlineLvl w:val="1"/>
    </w:pPr>
    <w:rPr>
      <w:b/>
      <w:bCs/>
      <w:sz w:val="32"/>
      <w:szCs w:val="32"/>
    </w:rPr>
  </w:style>
  <w:style w:type="paragraph" w:styleId="Cmsor3">
    <w:name w:val="heading 3"/>
    <w:basedOn w:val="Cmsor"/>
    <w:next w:val="Szvegtrzs"/>
    <w:qFormat/>
    <w:rsid w:val="00E11B0B"/>
    <w:pPr>
      <w:tabs>
        <w:tab w:val="num" w:pos="720"/>
      </w:tabs>
      <w:spacing w:before="140"/>
      <w:ind w:left="720" w:hanging="720"/>
      <w:outlineLvl w:val="2"/>
    </w:pPr>
    <w:rPr>
      <w:b/>
      <w:bCs/>
    </w:rPr>
  </w:style>
  <w:style w:type="character" w:default="1" w:styleId="Bekezdsalapbettpusa">
    <w:name w:val="Default Paragraph Font"/>
    <w:uiPriority w:val="1"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Bekezdsalapbettpusa1">
    <w:name w:val="Bekezdés alapbetűtípusa1"/>
    <w:rsid w:val="00E11B0B"/>
  </w:style>
  <w:style w:type="paragraph" w:customStyle="1" w:styleId="Cmsor">
    <w:name w:val="Címsor"/>
    <w:basedOn w:val="Norml"/>
    <w:next w:val="Szvegtrzs"/>
    <w:rsid w:val="00E11B0B"/>
    <w:pPr>
      <w:keepNext/>
      <w:spacing w:before="240" w:after="120"/>
    </w:pPr>
    <w:rPr>
      <w:rFonts w:ascii="Times New Roman" w:eastAsia="Microsoft YaHei" w:hAnsi="Times New Roman" w:cs="Mangal"/>
      <w:sz w:val="28"/>
      <w:szCs w:val="28"/>
    </w:rPr>
  </w:style>
  <w:style w:type="paragraph" w:styleId="Szvegtrzs">
    <w:name w:val="Body Text"/>
    <w:basedOn w:val="Norml"/>
    <w:rsid w:val="00E11B0B"/>
    <w:pPr>
      <w:spacing w:after="140" w:line="288" w:lineRule="auto"/>
    </w:pPr>
  </w:style>
  <w:style w:type="paragraph" w:styleId="Lista">
    <w:name w:val="List"/>
    <w:basedOn w:val="Szvegtrzs"/>
    <w:rsid w:val="00E11B0B"/>
    <w:rPr>
      <w:rFonts w:ascii="Times New Roman" w:hAnsi="Times New Roman" w:cs="Mangal"/>
    </w:rPr>
  </w:style>
  <w:style w:type="paragraph" w:styleId="Kpalrs">
    <w:name w:val="caption"/>
    <w:basedOn w:val="Norml"/>
    <w:qFormat/>
    <w:rsid w:val="00E11B0B"/>
    <w:pPr>
      <w:suppressLineNumbers/>
      <w:spacing w:before="120" w:after="120"/>
    </w:pPr>
    <w:rPr>
      <w:rFonts w:ascii="Times New Roman" w:hAnsi="Times New Roman" w:cs="Mangal"/>
      <w:i/>
      <w:iCs/>
      <w:sz w:val="24"/>
      <w:szCs w:val="24"/>
    </w:rPr>
  </w:style>
  <w:style w:type="paragraph" w:customStyle="1" w:styleId="Trgymutat">
    <w:name w:val="Tárgymutató"/>
    <w:basedOn w:val="Norml"/>
    <w:rsid w:val="00E11B0B"/>
    <w:pPr>
      <w:suppressLineNumbers/>
    </w:pPr>
    <w:rPr>
      <w:rFonts w:ascii="Times New Roman" w:hAnsi="Times New Roman" w:cs="Mangal"/>
    </w:rPr>
  </w:style>
  <w:style w:type="paragraph" w:customStyle="1" w:styleId="Idzetblokk">
    <w:name w:val="Idézetblokk"/>
    <w:basedOn w:val="Norml"/>
    <w:rsid w:val="00E11B0B"/>
    <w:pPr>
      <w:spacing w:after="283"/>
      <w:ind w:left="567" w:right="567"/>
    </w:pPr>
  </w:style>
  <w:style w:type="paragraph" w:styleId="Cm">
    <w:name w:val="Title"/>
    <w:basedOn w:val="Cmsor"/>
    <w:next w:val="Szvegtrzs"/>
    <w:qFormat/>
    <w:rsid w:val="00E11B0B"/>
    <w:pPr>
      <w:jc w:val="center"/>
    </w:pPr>
    <w:rPr>
      <w:b/>
      <w:bCs/>
      <w:sz w:val="56"/>
      <w:szCs w:val="56"/>
    </w:rPr>
  </w:style>
  <w:style w:type="paragraph" w:styleId="Alcm">
    <w:name w:val="Subtitle"/>
    <w:basedOn w:val="Cmsor"/>
    <w:next w:val="Szvegtrzs"/>
    <w:qFormat/>
    <w:rsid w:val="00E11B0B"/>
    <w:pPr>
      <w:spacing w:before="60"/>
      <w:jc w:val="center"/>
    </w:pPr>
    <w:rPr>
      <w:sz w:val="36"/>
      <w:szCs w:val="36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704B3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704B39"/>
    <w:rPr>
      <w:rFonts w:ascii="Tahoma" w:eastAsia="Calibri" w:hAnsi="Tahoma" w:cs="Tahoma"/>
      <w:sz w:val="16"/>
      <w:szCs w:val="16"/>
      <w:lang w:val="hu-HU" w:eastAsia="zh-CN"/>
    </w:rPr>
  </w:style>
  <w:style w:type="character" w:styleId="Jegyzethivatkozs">
    <w:name w:val="annotation reference"/>
    <w:basedOn w:val="Bekezdsalapbettpusa"/>
    <w:uiPriority w:val="99"/>
    <w:semiHidden/>
    <w:unhideWhenUsed/>
    <w:rsid w:val="004E5A94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4E5A94"/>
    <w:pPr>
      <w:spacing w:line="240" w:lineRule="auto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4E5A94"/>
    <w:rPr>
      <w:rFonts w:ascii="Calibri" w:eastAsia="Calibri" w:hAnsi="Calibri"/>
      <w:lang w:val="hu-HU" w:eastAsia="zh-CN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4E5A94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4E5A94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097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35482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0191206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279412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9456368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3900189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1918694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9760299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8303871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1345640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8296962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682625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9615342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4188973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961067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3698008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9147627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593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494</Words>
  <Characters>2818</Characters>
  <Application>Microsoft Office Word</Application>
  <DocSecurity>0</DocSecurity>
  <Lines>23</Lines>
  <Paragraphs>6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Názov</vt:lpstr>
      </vt:variant>
      <vt:variant>
        <vt:i4>1</vt:i4>
      </vt:variant>
    </vt:vector>
  </HeadingPairs>
  <TitlesOfParts>
    <vt:vector size="2" baseType="lpstr">
      <vt:lpstr/>
      <vt:lpstr/>
    </vt:vector>
  </TitlesOfParts>
  <Company>SZMCS</Company>
  <LinksUpToDate>false</LinksUpToDate>
  <CharactersWithSpaces>3306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Csilla</dc:creator>
  <cp:lastModifiedBy>Csilla</cp:lastModifiedBy>
  <cp:revision>3</cp:revision>
  <cp:lastPrinted>1899-12-31T23:00:00Z</cp:lastPrinted>
  <dcterms:created xsi:type="dcterms:W3CDTF">2017-05-02T20:30:00Z</dcterms:created>
  <dcterms:modified xsi:type="dcterms:W3CDTF">2017-05-02T20:30:00Z</dcterms:modified>
</cp:coreProperties>
</file>